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131D58" w:rsidRDefault="007B5604" w:rsidP="007B5604">
      <w:pPr>
        <w:pStyle w:val="HTML-oblikovano"/>
        <w:rPr>
          <w:rFonts w:asciiTheme="minorHAnsi" w:hAnsiTheme="minorHAnsi" w:cstheme="minorHAnsi"/>
          <w:sz w:val="20"/>
          <w:szCs w:val="20"/>
        </w:rPr>
      </w:pPr>
    </w:p>
    <w:p w14:paraId="1D85E35A" w14:textId="77777777" w:rsidR="007B5604" w:rsidRPr="00131D58" w:rsidRDefault="007B5604" w:rsidP="007B5604">
      <w:pPr>
        <w:pStyle w:val="HTML-oblikovano"/>
        <w:rPr>
          <w:rFonts w:asciiTheme="minorHAnsi" w:hAnsiTheme="minorHAnsi" w:cstheme="minorHAnsi"/>
          <w:sz w:val="20"/>
          <w:szCs w:val="20"/>
        </w:rPr>
      </w:pPr>
    </w:p>
    <w:p w14:paraId="346FC212" w14:textId="77777777" w:rsidR="007B5604" w:rsidRPr="003452B5"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77777777" w:rsidR="007B5604" w:rsidRPr="00131D58"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t>(for direct payments)</w:t>
      </w:r>
    </w:p>
    <w:p w14:paraId="2A7CC92C"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42CC8317" w14:textId="6966CD6C" w:rsidR="007B5604" w:rsidRPr="008A1F10"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Subcontractor’s name: </w:t>
      </w:r>
    </w:p>
    <w:p w14:paraId="3ACDDC27" w14:textId="77777777" w:rsidR="00131D58" w:rsidRPr="008A1F10" w:rsidRDefault="00131D58" w:rsidP="00131D58">
      <w:pPr>
        <w:spacing w:line="260" w:lineRule="atLeast"/>
        <w:jc w:val="both"/>
        <w:rPr>
          <w:rFonts w:asciiTheme="minorHAnsi" w:eastAsia="Calibri" w:hAnsiTheme="minorHAnsi" w:cstheme="minorHAnsi"/>
          <w:sz w:val="20"/>
          <w:szCs w:val="20"/>
          <w:lang w:eastAsia="en-US"/>
        </w:rPr>
      </w:pPr>
    </w:p>
    <w:p w14:paraId="068392FF" w14:textId="27E3AA16" w:rsidR="007B5604" w:rsidRPr="008A1F10"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Subcontractor’s address: </w:t>
      </w:r>
    </w:p>
    <w:p w14:paraId="00AAF76A" w14:textId="77777777" w:rsidR="007B5604" w:rsidRPr="008A1F10" w:rsidRDefault="007B5604" w:rsidP="007B5604">
      <w:pPr>
        <w:pStyle w:val="HTML-oblikovano"/>
        <w:rPr>
          <w:rFonts w:asciiTheme="minorHAnsi" w:hAnsiTheme="minorHAnsi" w:cstheme="minorHAnsi"/>
          <w:sz w:val="20"/>
          <w:szCs w:val="20"/>
        </w:rPr>
      </w:pPr>
    </w:p>
    <w:p w14:paraId="39E24884" w14:textId="77777777" w:rsidR="007B5604" w:rsidRPr="008A1F10" w:rsidRDefault="007B5604" w:rsidP="007B5604">
      <w:pPr>
        <w:pStyle w:val="HTML-oblikovano"/>
        <w:jc w:val="both"/>
        <w:rPr>
          <w:rFonts w:asciiTheme="minorHAnsi" w:hAnsiTheme="minorHAnsi" w:cstheme="minorHAnsi"/>
          <w:sz w:val="20"/>
          <w:szCs w:val="20"/>
        </w:rPr>
      </w:pPr>
    </w:p>
    <w:p w14:paraId="3904D3D6" w14:textId="77777777" w:rsidR="007B5604" w:rsidRPr="008A1F10"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8A1F10" w:rsidRDefault="007B5604" w:rsidP="007B5604">
      <w:pPr>
        <w:jc w:val="both"/>
        <w:rPr>
          <w:rFonts w:asciiTheme="minorHAnsi" w:hAnsiTheme="minorHAnsi" w:cstheme="minorHAnsi"/>
          <w:sz w:val="20"/>
          <w:szCs w:val="20"/>
        </w:rPr>
      </w:pPr>
    </w:p>
    <w:p w14:paraId="639A15D2" w14:textId="2C01E018" w:rsidR="007B5604" w:rsidRPr="00EE68A0" w:rsidRDefault="007B5604" w:rsidP="007B5604">
      <w:pPr>
        <w:jc w:val="both"/>
        <w:rPr>
          <w:rFonts w:ascii="Calibri" w:hAnsi="Calibri" w:cs="Calibri"/>
          <w:bCs/>
          <w:sz w:val="20"/>
          <w:szCs w:val="20"/>
        </w:rPr>
      </w:pPr>
      <w:r>
        <w:rPr>
          <w:rFonts w:asciiTheme="minorHAnsi" w:hAnsiTheme="minorHAnsi"/>
          <w:sz w:val="20"/>
          <w:shd w:val="clear" w:color="auto" w:fill="FFFFFF"/>
        </w:rPr>
        <w:t xml:space="preserve">On the basis of the fourth indent of the second paragraph of Article 94 of the Public Procurement Act (Official Gazette of the Republic of Slovenia, No. 91/15, 14/18), we require that the Contracting Authority settles for the Contract with the subject-matter </w:t>
      </w:r>
      <w:r>
        <w:rPr>
          <w:rFonts w:asciiTheme="minorHAnsi" w:hAnsiTheme="minorHAnsi"/>
          <w:b/>
          <w:bCs/>
          <w:sz w:val="20"/>
          <w:shd w:val="clear" w:color="auto" w:fill="FFFFFF"/>
        </w:rPr>
        <w:t>“</w:t>
      </w:r>
      <w:bookmarkStart w:id="0" w:name="_Hlk65671078"/>
      <w:r>
        <w:rPr>
          <w:rFonts w:asciiTheme="minorHAnsi" w:hAnsiTheme="minorHAnsi"/>
          <w:b/>
          <w:sz w:val="20"/>
          <w:shd w:val="clear" w:color="auto" w:fill="FFFFFF"/>
        </w:rPr>
        <w:t xml:space="preserve">Purchase of </w:t>
      </w:r>
      <w:proofErr w:type="spellStart"/>
      <w:r>
        <w:rPr>
          <w:rFonts w:asciiTheme="minorHAnsi" w:hAnsiTheme="minorHAnsi"/>
          <w:b/>
          <w:sz w:val="20"/>
          <w:shd w:val="clear" w:color="auto" w:fill="FFFFFF"/>
        </w:rPr>
        <w:t>servohydraulic</w:t>
      </w:r>
      <w:proofErr w:type="spellEnd"/>
      <w:r>
        <w:rPr>
          <w:rFonts w:asciiTheme="minorHAnsi" w:hAnsiTheme="minorHAnsi"/>
          <w:b/>
          <w:sz w:val="20"/>
          <w:shd w:val="clear" w:color="auto" w:fill="FFFFFF"/>
        </w:rPr>
        <w:t xml:space="preserve"> machines for uniaxial and biaxial flexible standalone actuators for static and dynamic testing system at low and higher temperature</w:t>
      </w:r>
      <w:bookmarkEnd w:id="0"/>
      <w:r>
        <w:rPr>
          <w:rFonts w:asciiTheme="minorHAnsi" w:hAnsiTheme="minorHAnsi"/>
          <w:b/>
          <w:sz w:val="20"/>
          <w:shd w:val="clear" w:color="auto" w:fill="FFFFFF"/>
        </w:rPr>
        <w:t>”</w:t>
      </w:r>
      <w:r>
        <w:rPr>
          <w:rFonts w:asciiTheme="minorHAnsi" w:hAnsiTheme="minorHAnsi"/>
          <w:sz w:val="20"/>
        </w:rPr>
        <w:t xml:space="preserve"> our claims against the tenderer </w:t>
      </w:r>
      <w:r>
        <w:rPr>
          <w:rFonts w:ascii="Calibri" w:hAnsi="Calibri"/>
          <w:sz w:val="20"/>
          <w:shd w:val="clear" w:color="auto" w:fill="D0CECE" w:themeFill="background2" w:themeFillShade="E6"/>
        </w:rPr>
        <w:t xml:space="preserve">                            </w:t>
      </w:r>
      <w:r>
        <w:rPr>
          <w:rFonts w:asciiTheme="minorHAnsi" w:hAnsiTheme="minorHAnsi"/>
          <w:sz w:val="20"/>
        </w:rPr>
        <w:t xml:space="preserve"> (enter the tenderer’s name) directly to us instead of to the tenderer.</w:t>
      </w:r>
    </w:p>
    <w:p w14:paraId="29440902" w14:textId="77777777" w:rsidR="007B5604" w:rsidRPr="008A1F10" w:rsidRDefault="007B5604" w:rsidP="007B5604">
      <w:pPr>
        <w:jc w:val="both"/>
        <w:rPr>
          <w:rFonts w:asciiTheme="minorHAnsi" w:hAnsiTheme="minorHAnsi" w:cstheme="minorHAnsi"/>
          <w:sz w:val="20"/>
          <w:szCs w:val="20"/>
        </w:rPr>
      </w:pPr>
    </w:p>
    <w:p w14:paraId="321A64E6" w14:textId="77777777" w:rsidR="008545B6" w:rsidRPr="008A1F10" w:rsidRDefault="008545B6" w:rsidP="007B5604">
      <w:pPr>
        <w:jc w:val="both"/>
        <w:rPr>
          <w:rFonts w:asciiTheme="minorHAnsi" w:hAnsiTheme="minorHAnsi" w:cstheme="minorHAnsi"/>
          <w:sz w:val="20"/>
          <w:szCs w:val="20"/>
        </w:rPr>
      </w:pPr>
    </w:p>
    <w:p w14:paraId="399D96DC" w14:textId="77777777" w:rsidR="008545B6" w:rsidRPr="008A1F10" w:rsidRDefault="008545B6" w:rsidP="007B5604">
      <w:pPr>
        <w:jc w:val="both"/>
        <w:rPr>
          <w:rFonts w:asciiTheme="minorHAnsi" w:hAnsiTheme="minorHAnsi" w:cstheme="minorHAnsi"/>
          <w:sz w:val="20"/>
          <w:szCs w:val="20"/>
        </w:rPr>
      </w:pPr>
    </w:p>
    <w:p w14:paraId="6DB13E73" w14:textId="77777777" w:rsidR="007B5604" w:rsidRPr="008A1F10"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14:paraId="5FF994E6" w14:textId="77777777" w:rsidTr="00527A96">
        <w:trPr>
          <w:jc w:val="center"/>
        </w:trPr>
        <w:tc>
          <w:tcPr>
            <w:tcW w:w="2976" w:type="dxa"/>
            <w:hideMark/>
          </w:tcPr>
          <w:p w14:paraId="18F1EC70"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2AB3A47C" w:rsidR="004E5453" w:rsidRDefault="004E5453" w:rsidP="00527A96">
            <w:pPr>
              <w:tabs>
                <w:tab w:val="left" w:pos="4395"/>
                <w:tab w:val="center" w:pos="4536"/>
                <w:tab w:val="right" w:pos="9072"/>
              </w:tabs>
              <w:spacing w:after="120"/>
              <w:jc w:val="center"/>
              <w:rPr>
                <w:rFonts w:ascii="Calibri" w:hAnsi="Calibri"/>
                <w:sz w:val="20"/>
                <w:szCs w:val="20"/>
              </w:rPr>
            </w:pPr>
          </w:p>
          <w:p w14:paraId="194001DD"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First and last name of the subcontractor’s responsible person:</w:t>
            </w:r>
          </w:p>
          <w:p w14:paraId="00D0A93F" w14:textId="488B7FD3" w:rsidR="004E5453" w:rsidRDefault="004E5453" w:rsidP="00527A96">
            <w:pPr>
              <w:tabs>
                <w:tab w:val="left" w:pos="4395"/>
                <w:tab w:val="center" w:pos="4536"/>
                <w:tab w:val="right" w:pos="9072"/>
              </w:tabs>
              <w:spacing w:after="120"/>
              <w:rPr>
                <w:rFonts w:ascii="Calibri" w:hAnsi="Calibri"/>
                <w:sz w:val="20"/>
                <w:szCs w:val="20"/>
              </w:rPr>
            </w:pPr>
          </w:p>
        </w:tc>
      </w:tr>
      <w:tr w:rsidR="004E5453" w14:paraId="5848B6B8" w14:textId="77777777" w:rsidTr="00527A96">
        <w:trPr>
          <w:jc w:val="center"/>
        </w:trPr>
        <w:tc>
          <w:tcPr>
            <w:tcW w:w="2976" w:type="dxa"/>
          </w:tcPr>
          <w:p w14:paraId="04D2328C"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8A1F10" w:rsidRDefault="007B5604" w:rsidP="007B5604">
      <w:pPr>
        <w:pStyle w:val="Odstavekseznama"/>
        <w:ind w:left="0"/>
        <w:rPr>
          <w:rFonts w:asciiTheme="minorHAnsi" w:hAnsiTheme="minorHAnsi" w:cstheme="minorHAnsi"/>
          <w:sz w:val="20"/>
          <w:szCs w:val="20"/>
        </w:rPr>
      </w:pPr>
    </w:p>
    <w:p w14:paraId="22E2B033" w14:textId="77777777" w:rsidR="007B5604" w:rsidRPr="008A1F10" w:rsidRDefault="007B5604" w:rsidP="007B5604">
      <w:pPr>
        <w:tabs>
          <w:tab w:val="left" w:pos="939"/>
        </w:tabs>
        <w:rPr>
          <w:rFonts w:asciiTheme="minorHAnsi" w:hAnsiTheme="minorHAnsi" w:cstheme="minorHAnsi"/>
          <w:sz w:val="20"/>
          <w:szCs w:val="20"/>
        </w:rPr>
      </w:pPr>
    </w:p>
    <w:p w14:paraId="6D8E4FB8" w14:textId="77777777" w:rsidR="00047574" w:rsidRPr="008A1F10" w:rsidRDefault="00047574">
      <w:pPr>
        <w:rPr>
          <w:rFonts w:asciiTheme="minorHAnsi" w:hAnsiTheme="minorHAnsi" w:cstheme="minorHAnsi"/>
          <w:sz w:val="20"/>
          <w:szCs w:val="20"/>
        </w:rPr>
      </w:pPr>
    </w:p>
    <w:p w14:paraId="079532B8" w14:textId="77777777" w:rsidR="00615B14" w:rsidRPr="008A1F10" w:rsidRDefault="00615B14">
      <w:pPr>
        <w:rPr>
          <w:rFonts w:asciiTheme="minorHAnsi" w:hAnsiTheme="minorHAnsi" w:cstheme="minorHAnsi"/>
          <w:sz w:val="20"/>
          <w:szCs w:val="20"/>
        </w:rPr>
      </w:pPr>
    </w:p>
    <w:p w14:paraId="01C76D7A" w14:textId="77777777" w:rsidR="00615B14" w:rsidRPr="008A1F10" w:rsidRDefault="00615B14">
      <w:pPr>
        <w:rPr>
          <w:rFonts w:asciiTheme="minorHAnsi" w:hAnsiTheme="minorHAnsi" w:cstheme="minorHAnsi"/>
          <w:sz w:val="20"/>
          <w:szCs w:val="20"/>
        </w:rPr>
      </w:pPr>
    </w:p>
    <w:p w14:paraId="5ABF9060" w14:textId="77777777" w:rsidR="00615B14" w:rsidRPr="008A1F10" w:rsidRDefault="00615B14">
      <w:pPr>
        <w:rPr>
          <w:rFonts w:asciiTheme="minorHAnsi" w:hAnsiTheme="minorHAnsi" w:cstheme="minorHAnsi"/>
          <w:sz w:val="20"/>
          <w:szCs w:val="20"/>
        </w:rPr>
      </w:pPr>
    </w:p>
    <w:p w14:paraId="02128F6B" w14:textId="77777777" w:rsidR="00615B14" w:rsidRPr="008A1F10" w:rsidRDefault="00615B14">
      <w:pPr>
        <w:rPr>
          <w:rFonts w:asciiTheme="minorHAnsi" w:hAnsiTheme="minorHAnsi" w:cstheme="minorHAnsi"/>
          <w:sz w:val="20"/>
          <w:szCs w:val="20"/>
        </w:rPr>
      </w:pPr>
    </w:p>
    <w:p w14:paraId="1D14AC81" w14:textId="77777777" w:rsidR="00615B14" w:rsidRPr="008A1F10" w:rsidRDefault="00615B14">
      <w:pPr>
        <w:rPr>
          <w:rFonts w:asciiTheme="minorHAnsi" w:hAnsiTheme="minorHAnsi" w:cstheme="minorHAnsi"/>
          <w:sz w:val="20"/>
          <w:szCs w:val="20"/>
        </w:rPr>
      </w:pPr>
    </w:p>
    <w:p w14:paraId="3D2A7FEC" w14:textId="77777777" w:rsidR="00615B14" w:rsidRPr="008A1F10" w:rsidRDefault="00615B14">
      <w:pPr>
        <w:rPr>
          <w:rFonts w:asciiTheme="minorHAnsi" w:hAnsiTheme="minorHAnsi" w:cstheme="minorHAnsi"/>
          <w:sz w:val="20"/>
          <w:szCs w:val="20"/>
        </w:rPr>
      </w:pPr>
    </w:p>
    <w:p w14:paraId="227A4DEA" w14:textId="77777777" w:rsidR="00615B14" w:rsidRPr="008A1F10" w:rsidRDefault="00615B14">
      <w:pPr>
        <w:rPr>
          <w:rFonts w:asciiTheme="minorHAnsi" w:hAnsiTheme="minorHAnsi" w:cstheme="minorHAnsi"/>
          <w:sz w:val="20"/>
          <w:szCs w:val="20"/>
        </w:rPr>
      </w:pPr>
    </w:p>
    <w:p w14:paraId="490BC0EE" w14:textId="77777777" w:rsidR="00615B14" w:rsidRPr="008A1F10" w:rsidRDefault="00615B14">
      <w:pPr>
        <w:rPr>
          <w:rFonts w:asciiTheme="minorHAnsi" w:hAnsiTheme="minorHAnsi" w:cstheme="minorHAnsi"/>
          <w:sz w:val="20"/>
          <w:szCs w:val="20"/>
        </w:rPr>
      </w:pPr>
    </w:p>
    <w:p w14:paraId="62F549C5" w14:textId="77777777" w:rsidR="00615B14" w:rsidRPr="008A1F10" w:rsidRDefault="00615B14">
      <w:pPr>
        <w:rPr>
          <w:rFonts w:asciiTheme="minorHAnsi" w:hAnsiTheme="minorHAnsi" w:cstheme="minorHAnsi"/>
          <w:sz w:val="20"/>
          <w:szCs w:val="20"/>
        </w:rPr>
      </w:pPr>
    </w:p>
    <w:p w14:paraId="771BE633" w14:textId="77777777" w:rsidR="00615B14" w:rsidRPr="008A1F10" w:rsidRDefault="00615B14">
      <w:pPr>
        <w:rPr>
          <w:rFonts w:asciiTheme="minorHAnsi" w:hAnsiTheme="minorHAnsi" w:cstheme="minorHAnsi"/>
          <w:sz w:val="20"/>
          <w:szCs w:val="20"/>
        </w:rPr>
      </w:pPr>
    </w:p>
    <w:p w14:paraId="045B385A" w14:textId="77777777" w:rsidR="00615B14" w:rsidRPr="008A1F10" w:rsidRDefault="00615B14">
      <w:pPr>
        <w:rPr>
          <w:rFonts w:asciiTheme="minorHAnsi" w:hAnsiTheme="minorHAnsi" w:cstheme="minorHAnsi"/>
          <w:sz w:val="20"/>
          <w:szCs w:val="20"/>
        </w:rPr>
      </w:pPr>
    </w:p>
    <w:p w14:paraId="3A8D980E" w14:textId="77777777" w:rsidR="00615B14" w:rsidRPr="008A1F10" w:rsidRDefault="00615B14">
      <w:pPr>
        <w:rPr>
          <w:rFonts w:asciiTheme="minorHAnsi" w:hAnsiTheme="minorHAnsi" w:cstheme="minorHAnsi"/>
          <w:sz w:val="20"/>
          <w:szCs w:val="20"/>
        </w:rPr>
      </w:pPr>
    </w:p>
    <w:p w14:paraId="650F363D" w14:textId="77777777" w:rsidR="00615B14" w:rsidRPr="008A1F10" w:rsidRDefault="00615B14">
      <w:pPr>
        <w:rPr>
          <w:rFonts w:asciiTheme="minorHAnsi" w:hAnsiTheme="minorHAnsi" w:cstheme="minorHAnsi"/>
          <w:sz w:val="20"/>
          <w:szCs w:val="20"/>
        </w:rPr>
      </w:pPr>
    </w:p>
    <w:p w14:paraId="13A0A43F" w14:textId="77777777" w:rsidR="00615B14" w:rsidRPr="008A1F10" w:rsidRDefault="00615B14">
      <w:pPr>
        <w:rPr>
          <w:rFonts w:asciiTheme="minorHAnsi" w:hAnsiTheme="minorHAnsi" w:cstheme="minorHAnsi"/>
          <w:sz w:val="20"/>
          <w:szCs w:val="20"/>
        </w:rPr>
      </w:pPr>
    </w:p>
    <w:p w14:paraId="14C9AF73" w14:textId="77777777" w:rsidR="00615B14" w:rsidRPr="008A1F10" w:rsidRDefault="00615B14">
      <w:pPr>
        <w:rPr>
          <w:rFonts w:asciiTheme="minorHAnsi" w:hAnsiTheme="minorHAnsi" w:cstheme="minorHAnsi"/>
          <w:sz w:val="20"/>
          <w:szCs w:val="20"/>
        </w:rPr>
      </w:pPr>
    </w:p>
    <w:p w14:paraId="185C88D9" w14:textId="77777777" w:rsidR="00615B14" w:rsidRPr="008A1F10"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2063D71D" w:rsidR="00615B14" w:rsidRPr="008A1F10"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1E54354A" w14:textId="06EC5F51" w:rsidR="00615B14" w:rsidRPr="008A1F10" w:rsidRDefault="00040994" w:rsidP="00A327A2">
      <w:pPr>
        <w:numPr>
          <w:ilvl w:val="0"/>
          <w:numId w:val="1"/>
        </w:numPr>
        <w:tabs>
          <w:tab w:val="left" w:pos="720"/>
          <w:tab w:val="center" w:pos="4536"/>
          <w:tab w:val="right" w:pos="9072"/>
        </w:tabs>
        <w:jc w:val="both"/>
        <w:rPr>
          <w:rFonts w:ascii="Calibri" w:hAnsi="Calibri" w:cs="Tahoma"/>
          <w:sz w:val="20"/>
          <w:szCs w:val="20"/>
        </w:rPr>
      </w:pPr>
      <w:bookmarkStart w:id="1" w:name="_Hlk14953932"/>
      <w:r>
        <w:rPr>
          <w:rFonts w:ascii="Calibri" w:hAnsi="Calibri"/>
          <w:sz w:val="20"/>
        </w:rPr>
        <w:t>The tenderer uploads the Subcontractor’s Consent form to the section “Other attachments” in the e-JN information system.</w:t>
      </w:r>
      <w:bookmarkEnd w:id="1"/>
    </w:p>
    <w:p w14:paraId="1F8D20B7" w14:textId="77777777" w:rsidR="00A10EF6" w:rsidRPr="00615B14" w:rsidRDefault="00A10EF6" w:rsidP="00A10EF6">
      <w:pPr>
        <w:tabs>
          <w:tab w:val="left" w:pos="720"/>
          <w:tab w:val="center" w:pos="4536"/>
          <w:tab w:val="right" w:pos="9072"/>
        </w:tabs>
        <w:jc w:val="both"/>
        <w:rPr>
          <w:rFonts w:ascii="Calibri" w:hAnsi="Calibri" w:cs="Tahoma"/>
          <w:sz w:val="18"/>
          <w:szCs w:val="20"/>
          <w:lang w:val="x-none" w:eastAsia="x-none"/>
        </w:rPr>
      </w:pPr>
    </w:p>
    <w:p w14:paraId="042CD53D"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9D041" w14:textId="77777777" w:rsidR="005D2A85" w:rsidRDefault="005D2A85" w:rsidP="007B5604">
      <w:r>
        <w:separator/>
      </w:r>
    </w:p>
  </w:endnote>
  <w:endnote w:type="continuationSeparator" w:id="0">
    <w:p w14:paraId="7DBC5DA9" w14:textId="77777777" w:rsidR="005D2A85" w:rsidRDefault="005D2A8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11161FED"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D6A0B">
      <w:rPr>
        <w:rStyle w:val="tevilkastrani"/>
        <w:noProof/>
      </w:rPr>
      <w:t>8</w:t>
    </w:r>
    <w:r>
      <w:rPr>
        <w:rStyle w:val="tevilkastrani"/>
      </w:rPr>
      <w:fldChar w:fldCharType="end"/>
    </w:r>
  </w:p>
  <w:p w14:paraId="59AFA7B6" w14:textId="77777777" w:rsidR="0046591B" w:rsidRDefault="004B0D7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60FCCA73" w:rsidR="0046591B" w:rsidRPr="00D670BE" w:rsidRDefault="007838ED" w:rsidP="00D670BE">
    <w:pPr>
      <w:pStyle w:val="Noga"/>
      <w:pBdr>
        <w:top w:val="single" w:sz="4" w:space="1" w:color="auto"/>
      </w:pBdr>
      <w:jc w:val="both"/>
      <w:rPr>
        <w:rFonts w:ascii="Calibri" w:hAnsi="Calibri" w:cs="Calibri"/>
        <w:sz w:val="16"/>
        <w:szCs w:val="16"/>
      </w:rPr>
    </w:pPr>
    <w:r>
      <w:rPr>
        <w:rFonts w:ascii="Calibri" w:hAnsi="Calibri"/>
        <w:sz w:val="16"/>
      </w:rPr>
      <w:t>302/</w:t>
    </w:r>
    <w:r w:rsidR="004B0D70">
      <w:rPr>
        <w:rFonts w:ascii="Calibri" w:hAnsi="Calibri"/>
        <w:sz w:val="16"/>
      </w:rPr>
      <w:t>50</w:t>
    </w:r>
    <w:r>
      <w:rPr>
        <w:rFonts w:ascii="Calibri" w:hAnsi="Calibri"/>
        <w:sz w:val="16"/>
      </w:rPr>
      <w:t xml:space="preserve"> – RIUM</w:t>
    </w:r>
    <w:r w:rsidR="004B0D70">
      <w:rPr>
        <w:rFonts w:ascii="Calibri" w:hAnsi="Calibri"/>
        <w:sz w:val="16"/>
      </w:rPr>
      <w:t>64-P62</w:t>
    </w:r>
    <w:r>
      <w:rPr>
        <w:rFonts w:ascii="Calibri" w:hAnsi="Calibri"/>
        <w:sz w:val="16"/>
      </w:rPr>
      <w:t>-FS11-1/202</w:t>
    </w:r>
    <w:r w:rsidR="004B0D70">
      <w:rPr>
        <w:rFonts w:ascii="Calibri" w:hAnsi="Calibri"/>
        <w:sz w:val="16"/>
      </w:rPr>
      <w:t>1</w:t>
    </w:r>
    <w:r>
      <w:rPr>
        <w:rFonts w:ascii="Calibri" w:hAnsi="Calibri"/>
        <w:sz w:val="16"/>
      </w:rPr>
      <w:tab/>
    </w:r>
    <w:r>
      <w:rPr>
        <w:rFonts w:ascii="Calibri" w:hAnsi="Calibri"/>
        <w:sz w:val="16"/>
      </w:rPr>
      <w:tab/>
      <w:t xml:space="preserve">Page </w:t>
    </w:r>
    <w:r w:rsidR="00D670BE" w:rsidRPr="008D76A1">
      <w:rPr>
        <w:rFonts w:ascii="Calibri" w:hAnsi="Calibri" w:cs="Calibri"/>
        <w:sz w:val="16"/>
      </w:rPr>
      <w:fldChar w:fldCharType="begin"/>
    </w:r>
    <w:r w:rsidR="00D670BE" w:rsidRPr="008D76A1">
      <w:rPr>
        <w:rFonts w:ascii="Calibri" w:hAnsi="Calibri" w:cs="Calibri"/>
        <w:sz w:val="16"/>
      </w:rPr>
      <w:instrText xml:space="preserve"> PAGE  \* Arabic  \* MERGEFORMAT </w:instrText>
    </w:r>
    <w:r w:rsidR="00D670BE" w:rsidRPr="008D76A1">
      <w:rPr>
        <w:rFonts w:ascii="Calibri" w:hAnsi="Calibri" w:cs="Calibri"/>
        <w:sz w:val="16"/>
      </w:rPr>
      <w:fldChar w:fldCharType="separate"/>
    </w:r>
    <w:r w:rsidR="00D670BE">
      <w:rPr>
        <w:rFonts w:ascii="Calibri" w:hAnsi="Calibri" w:cs="Calibri"/>
        <w:sz w:val="16"/>
      </w:rPr>
      <w:t>1</w:t>
    </w:r>
    <w:r w:rsidR="00D670BE" w:rsidRPr="008D76A1">
      <w:rPr>
        <w:rFonts w:ascii="Calibri" w:hAnsi="Calibri" w:cs="Calibri"/>
        <w:sz w:val="16"/>
      </w:rPr>
      <w:fldChar w:fldCharType="end"/>
    </w:r>
    <w:r>
      <w:rPr>
        <w:rFonts w:ascii="Calibri" w:hAnsi="Calibri"/>
        <w:sz w:val="16"/>
      </w:rPr>
      <w:t>/</w:t>
    </w:r>
    <w:r w:rsidR="00D670BE" w:rsidRPr="008D76A1">
      <w:rPr>
        <w:rFonts w:ascii="Calibri" w:hAnsi="Calibri" w:cs="Calibri"/>
        <w:sz w:val="16"/>
      </w:rPr>
      <w:fldChar w:fldCharType="begin"/>
    </w:r>
    <w:r w:rsidR="00D670BE" w:rsidRPr="008D76A1">
      <w:rPr>
        <w:rFonts w:ascii="Calibri" w:hAnsi="Calibri" w:cs="Calibri"/>
        <w:sz w:val="16"/>
      </w:rPr>
      <w:instrText xml:space="preserve"> NUMPAGES  \* Arabic  \* MERGEFORMAT </w:instrText>
    </w:r>
    <w:r w:rsidR="00D670BE" w:rsidRPr="008D76A1">
      <w:rPr>
        <w:rFonts w:ascii="Calibri" w:hAnsi="Calibri" w:cs="Calibri"/>
        <w:sz w:val="16"/>
      </w:rPr>
      <w:fldChar w:fldCharType="separate"/>
    </w:r>
    <w:r w:rsidR="00D670BE">
      <w:rPr>
        <w:rFonts w:ascii="Calibri" w:hAnsi="Calibri" w:cs="Calibri"/>
        <w:sz w:val="16"/>
      </w:rPr>
      <w:t>18</w:t>
    </w:r>
    <w:r w:rsidR="00D670BE" w:rsidRPr="008D76A1">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D46F2" w14:textId="77777777" w:rsidR="005D2A85" w:rsidRDefault="005D2A85" w:rsidP="007B5604">
      <w:r>
        <w:separator/>
      </w:r>
    </w:p>
  </w:footnote>
  <w:footnote w:type="continuationSeparator" w:id="0">
    <w:p w14:paraId="3C9C5CF9" w14:textId="77777777" w:rsidR="005D2A85" w:rsidRDefault="005D2A85"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F5E65" w14:textId="77777777"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3 “Subcontractor’s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11190"/>
    <w:rsid w:val="00040994"/>
    <w:rsid w:val="00047574"/>
    <w:rsid w:val="000B654D"/>
    <w:rsid w:val="000D77DD"/>
    <w:rsid w:val="000F6A7F"/>
    <w:rsid w:val="00131D58"/>
    <w:rsid w:val="00143585"/>
    <w:rsid w:val="001A1CB8"/>
    <w:rsid w:val="001D6A0B"/>
    <w:rsid w:val="00203D28"/>
    <w:rsid w:val="00240D72"/>
    <w:rsid w:val="002632A5"/>
    <w:rsid w:val="002F4230"/>
    <w:rsid w:val="003452B5"/>
    <w:rsid w:val="00367C1D"/>
    <w:rsid w:val="0040589B"/>
    <w:rsid w:val="004149AA"/>
    <w:rsid w:val="00475552"/>
    <w:rsid w:val="00476BA3"/>
    <w:rsid w:val="00477303"/>
    <w:rsid w:val="004B0D70"/>
    <w:rsid w:val="004E5453"/>
    <w:rsid w:val="00502165"/>
    <w:rsid w:val="00574976"/>
    <w:rsid w:val="005D2A85"/>
    <w:rsid w:val="00615B14"/>
    <w:rsid w:val="0063596C"/>
    <w:rsid w:val="0065082A"/>
    <w:rsid w:val="00672DBF"/>
    <w:rsid w:val="00692802"/>
    <w:rsid w:val="006B77DE"/>
    <w:rsid w:val="006E630A"/>
    <w:rsid w:val="007835C1"/>
    <w:rsid w:val="007838ED"/>
    <w:rsid w:val="00787D7F"/>
    <w:rsid w:val="00795466"/>
    <w:rsid w:val="007B5604"/>
    <w:rsid w:val="008400A6"/>
    <w:rsid w:val="008515D3"/>
    <w:rsid w:val="008545B6"/>
    <w:rsid w:val="00865233"/>
    <w:rsid w:val="008A1F10"/>
    <w:rsid w:val="008F0DE9"/>
    <w:rsid w:val="00935CBD"/>
    <w:rsid w:val="00962E85"/>
    <w:rsid w:val="009A1ED9"/>
    <w:rsid w:val="009F7DC9"/>
    <w:rsid w:val="00A0256D"/>
    <w:rsid w:val="00A10EF6"/>
    <w:rsid w:val="00A327A2"/>
    <w:rsid w:val="00A5265B"/>
    <w:rsid w:val="00A8525C"/>
    <w:rsid w:val="00B01DB7"/>
    <w:rsid w:val="00B177E5"/>
    <w:rsid w:val="00B66577"/>
    <w:rsid w:val="00BB2DB5"/>
    <w:rsid w:val="00C403C8"/>
    <w:rsid w:val="00C95AAA"/>
    <w:rsid w:val="00CA7252"/>
    <w:rsid w:val="00CC52A3"/>
    <w:rsid w:val="00D670BE"/>
    <w:rsid w:val="00E1023B"/>
    <w:rsid w:val="00E632F4"/>
    <w:rsid w:val="00EE68A0"/>
    <w:rsid w:val="00F50CFB"/>
    <w:rsid w:val="00F63163"/>
    <w:rsid w:val="00F8297B"/>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173</Words>
  <Characters>990</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Nekrep</dc:creator>
  <cp:keywords/>
  <dc:description/>
  <cp:lastModifiedBy>Mojca Nekrep</cp:lastModifiedBy>
  <cp:revision>2</cp:revision>
  <cp:lastPrinted>2019-07-08T13:42:00Z</cp:lastPrinted>
  <dcterms:created xsi:type="dcterms:W3CDTF">2021-11-23T13:15:00Z</dcterms:created>
  <dcterms:modified xsi:type="dcterms:W3CDTF">2021-11-23T13:15:00Z</dcterms:modified>
</cp:coreProperties>
</file>